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98F57" w14:textId="77777777" w:rsidR="00DC2E21" w:rsidRDefault="00DC2E21" w:rsidP="00DC2E21">
      <w:pPr>
        <w:shd w:val="clear" w:color="auto" w:fill="FFFFFF"/>
        <w:spacing w:after="0" w:line="240" w:lineRule="auto"/>
        <w:rPr>
          <w:rFonts w:ascii="Lato" w:eastAsia="Times New Roman" w:hAnsi="Lato" w:cs="Times New Roman"/>
          <w:b/>
          <w:bCs/>
          <w:color w:val="222222"/>
          <w:sz w:val="23"/>
          <w:szCs w:val="23"/>
          <w:bdr w:val="none" w:sz="0" w:space="0" w:color="auto" w:frame="1"/>
          <w:lang w:eastAsia="en-NZ"/>
        </w:rPr>
      </w:pPr>
    </w:p>
    <w:p w14:paraId="1413C543" w14:textId="77777777" w:rsidR="006902B2" w:rsidRPr="006902B2" w:rsidRDefault="006902B2" w:rsidP="006902B2">
      <w:pPr>
        <w:shd w:val="clear" w:color="auto" w:fill="FFFFFF"/>
        <w:spacing w:before="100" w:beforeAutospacing="1" w:after="100" w:afterAutospacing="1" w:line="240" w:lineRule="auto"/>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Clinical Pathologist – Veterinary</w:t>
      </w:r>
    </w:p>
    <w:p w14:paraId="55835901" w14:textId="55B66F2D" w:rsidR="006902B2" w:rsidRPr="006902B2" w:rsidRDefault="006902B2" w:rsidP="006902B2">
      <w:pPr>
        <w:shd w:val="clear" w:color="auto" w:fill="FFFFFF"/>
        <w:spacing w:before="100" w:beforeAutospacing="1" w:after="100" w:afterAutospacing="1" w:line="240" w:lineRule="auto"/>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Auckland</w:t>
      </w:r>
      <w:r w:rsidR="00B15111">
        <w:rPr>
          <w:rFonts w:ascii="Lato" w:eastAsia="Times New Roman" w:hAnsi="Lato" w:cs="Segoe UI"/>
          <w:b/>
          <w:bCs/>
          <w:bdr w:val="none" w:sz="0" w:space="0" w:color="auto" w:frame="1"/>
          <w:lang w:eastAsia="en-NZ"/>
        </w:rPr>
        <w:t>/Dunedin</w:t>
      </w:r>
      <w:r w:rsidR="00F84DC2">
        <w:rPr>
          <w:rFonts w:ascii="Lato" w:eastAsia="Times New Roman" w:hAnsi="Lato" w:cs="Segoe UI"/>
          <w:b/>
          <w:bCs/>
          <w:bdr w:val="none" w:sz="0" w:space="0" w:color="auto" w:frame="1"/>
          <w:lang w:eastAsia="en-NZ"/>
        </w:rPr>
        <w:t>/Christchurch</w:t>
      </w:r>
      <w:r w:rsidRPr="006902B2">
        <w:rPr>
          <w:rFonts w:ascii="Lato" w:eastAsia="Times New Roman" w:hAnsi="Lato" w:cs="Segoe UI"/>
          <w:b/>
          <w:bCs/>
          <w:bdr w:val="none" w:sz="0" w:space="0" w:color="auto" w:frame="1"/>
          <w:lang w:eastAsia="en-NZ"/>
        </w:rPr>
        <w:t>, New Zealand</w:t>
      </w:r>
    </w:p>
    <w:p w14:paraId="2AFA6803" w14:textId="77777777" w:rsidR="006902B2" w:rsidRPr="006902B2" w:rsidRDefault="006902B2" w:rsidP="006902B2">
      <w:pPr>
        <w:shd w:val="clear" w:color="auto" w:fill="FFFFFF"/>
        <w:spacing w:before="100" w:beforeAutospacing="1" w:after="100" w:afterAutospacing="1" w:line="240" w:lineRule="auto"/>
        <w:textAlignment w:val="baseline"/>
        <w:rPr>
          <w:rFonts w:ascii="Lato" w:eastAsia="Times New Roman" w:hAnsi="Lato" w:cs="Segoe UI"/>
          <w:lang w:eastAsia="en-NZ"/>
        </w:rPr>
      </w:pPr>
    </w:p>
    <w:p w14:paraId="6374FD1A"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Join New Zealand’s Leading provider of Veterinary diagnostic testing and pathology services.</w:t>
      </w:r>
    </w:p>
    <w:p w14:paraId="1A1EA943"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lang w:eastAsia="en-NZ"/>
        </w:rPr>
        <w:t>Awanui Veterinary (Previously known as Gribbles Veterinary) is eagerly seeking a Clinical Pathologist to join the team in New Zealand. We are in four major cities including Auckland, Christchurch, Palmerston North, and Dunedin. You will have an opportunity to work from Auckland and support the wider team of 17 Pathologists. For the successful international candidate, Awanui Veterinary is offering a generous relocation package to escape to beautiful New Zealand, renowned for its untouched national parks, stunning mountain ranges, outdoor pursuits, and various cosmopolitan cities.</w:t>
      </w:r>
    </w:p>
    <w:p w14:paraId="25502883"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p>
    <w:p w14:paraId="0F2EF3C6"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About us</w:t>
      </w:r>
    </w:p>
    <w:p w14:paraId="174A9FAA"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lang w:eastAsia="en-NZ"/>
        </w:rPr>
        <w:t>Awanui Veterinary is a world-leading practice committed to supporting the health and well-being of animals throughout New Zealand. With a team of 17 veterinary pathologists located in 4 dedicated veterinary laboratories across New Zealand, we provide diagnostic pathology for livestock, companion animal veterinarians, university and research facilities as well as zoo and wildlife organizations.</w:t>
      </w:r>
    </w:p>
    <w:p w14:paraId="24DC0118"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lang w:eastAsia="en-NZ"/>
        </w:rPr>
        <w:t>Driven by providing innovative laboratory service and delivering service excellence to New Zealand’s national network of animal health professionals Awanui Veterinary continues to expand, requiring another enthusiastic clinical pathologist to join the team in providing the best veterinary diagnostic testing and pathology services in New Zealand.</w:t>
      </w:r>
    </w:p>
    <w:p w14:paraId="2722C25F"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p>
    <w:p w14:paraId="7B878961"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Primary duties</w:t>
      </w:r>
    </w:p>
    <w:p w14:paraId="19AE4A66"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lang w:eastAsia="en-NZ"/>
        </w:rPr>
        <w:t>Your work will provide challenges and variety across the science spectrum including, the evaluation and interpretation of haematology, cytology, clinical chemistry, endocrinology, urinalysis, serology, microbiology and molecular results. As well as providing specialist advice and phone consultations to veterinary clients.</w:t>
      </w:r>
    </w:p>
    <w:p w14:paraId="4E68DDC8"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p>
    <w:p w14:paraId="28111A60"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What you need</w:t>
      </w:r>
    </w:p>
    <w:p w14:paraId="332D8AC0" w14:textId="77777777" w:rsidR="006902B2" w:rsidRPr="006902B2" w:rsidRDefault="006902B2" w:rsidP="006902B2">
      <w:pPr>
        <w:numPr>
          <w:ilvl w:val="0"/>
          <w:numId w:val="3"/>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Veterinary degree suitable for New Zealand Registration</w:t>
      </w:r>
    </w:p>
    <w:p w14:paraId="7530B23A" w14:textId="77777777" w:rsidR="006902B2" w:rsidRPr="006902B2" w:rsidRDefault="006902B2" w:rsidP="006902B2">
      <w:pPr>
        <w:numPr>
          <w:ilvl w:val="0"/>
          <w:numId w:val="3"/>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Experience in diagnostic veterinary pathology</w:t>
      </w:r>
    </w:p>
    <w:p w14:paraId="68324A09" w14:textId="77777777" w:rsidR="006902B2" w:rsidRPr="006902B2" w:rsidRDefault="006902B2" w:rsidP="006902B2">
      <w:pPr>
        <w:numPr>
          <w:ilvl w:val="0"/>
          <w:numId w:val="3"/>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Board Certification by the ACVP/ECVCP / fellowship of the ANZCVS is preferred however board-eligible or other highly qualified applicants will also be considered.</w:t>
      </w:r>
    </w:p>
    <w:p w14:paraId="6C4F3BEB" w14:textId="77777777" w:rsidR="006902B2" w:rsidRPr="006902B2" w:rsidRDefault="006902B2" w:rsidP="006902B2">
      <w:pPr>
        <w:numPr>
          <w:ilvl w:val="0"/>
          <w:numId w:val="3"/>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Demonstrated commitment to providing high-quality pathology service.</w:t>
      </w:r>
    </w:p>
    <w:p w14:paraId="36BAA1DB"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p>
    <w:p w14:paraId="30E00F39"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b/>
          <w:bCs/>
          <w:bdr w:val="none" w:sz="0" w:space="0" w:color="auto" w:frame="1"/>
          <w:lang w:eastAsia="en-NZ"/>
        </w:rPr>
        <w:t>What we offer</w:t>
      </w:r>
    </w:p>
    <w:p w14:paraId="1EB4CE2F" w14:textId="77777777" w:rsidR="006902B2" w:rsidRPr="006902B2" w:rsidRDefault="006902B2" w:rsidP="006902B2">
      <w:pPr>
        <w:numPr>
          <w:ilvl w:val="0"/>
          <w:numId w:val="4"/>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Attractive Remuneration Package</w:t>
      </w:r>
    </w:p>
    <w:p w14:paraId="195697B3" w14:textId="77777777" w:rsidR="006902B2" w:rsidRPr="006902B2" w:rsidRDefault="006902B2" w:rsidP="006902B2">
      <w:pPr>
        <w:numPr>
          <w:ilvl w:val="0"/>
          <w:numId w:val="4"/>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Generous relocation package</w:t>
      </w:r>
    </w:p>
    <w:p w14:paraId="2A067177" w14:textId="77777777" w:rsidR="006902B2" w:rsidRPr="006902B2" w:rsidRDefault="006902B2" w:rsidP="006902B2">
      <w:pPr>
        <w:numPr>
          <w:ilvl w:val="0"/>
          <w:numId w:val="4"/>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Collaborate with leading Veterinary Pathologists who as a group have many years of practical experience and knowledge to support you.</w:t>
      </w:r>
    </w:p>
    <w:p w14:paraId="543BA7FD" w14:textId="77777777" w:rsidR="006902B2" w:rsidRPr="006902B2" w:rsidRDefault="006902B2" w:rsidP="006902B2">
      <w:pPr>
        <w:numPr>
          <w:ilvl w:val="0"/>
          <w:numId w:val="4"/>
        </w:numPr>
        <w:shd w:val="clear" w:color="auto" w:fill="FFFFFF"/>
        <w:spacing w:before="100" w:beforeAutospacing="1" w:after="100" w:afterAutospacing="1" w:line="240" w:lineRule="auto"/>
        <w:ind w:left="1200"/>
        <w:jc w:val="both"/>
        <w:textAlignment w:val="baseline"/>
        <w:rPr>
          <w:rFonts w:ascii="Lato" w:eastAsia="Times New Roman" w:hAnsi="Lato" w:cs="Segoe UI"/>
          <w:lang w:eastAsia="en-NZ"/>
        </w:rPr>
      </w:pPr>
      <w:r w:rsidRPr="006902B2">
        <w:rPr>
          <w:rFonts w:ascii="Lato" w:eastAsia="Times New Roman" w:hAnsi="Lato" w:cs="Segoe UI"/>
          <w:lang w:eastAsia="en-NZ"/>
        </w:rPr>
        <w:t>Supportive Environment for further career development through continuing professional education</w:t>
      </w:r>
    </w:p>
    <w:p w14:paraId="0FA872E0"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p>
    <w:p w14:paraId="4C4BA64F" w14:textId="290BD412"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lang w:eastAsia="en-NZ"/>
        </w:rPr>
        <w:t xml:space="preserve">Get in touch today – to discuss the opportunities Awanui can provide and talk to fellow staff </w:t>
      </w:r>
      <w:r>
        <w:rPr>
          <w:rFonts w:ascii="Lato" w:eastAsia="Times New Roman" w:hAnsi="Lato" w:cs="Segoe UI"/>
          <w:lang w:eastAsia="en-NZ"/>
        </w:rPr>
        <w:t>who</w:t>
      </w:r>
      <w:r w:rsidRPr="006902B2">
        <w:rPr>
          <w:rFonts w:ascii="Lato" w:eastAsia="Times New Roman" w:hAnsi="Lato" w:cs="Segoe UI"/>
          <w:lang w:eastAsia="en-NZ"/>
        </w:rPr>
        <w:t xml:space="preserve"> have relocated to become a part of Awanui Veterinary.</w:t>
      </w:r>
    </w:p>
    <w:p w14:paraId="0D38019D"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p>
    <w:p w14:paraId="38A2A081" w14:textId="77777777" w:rsidR="006902B2" w:rsidRPr="006902B2" w:rsidRDefault="006902B2" w:rsidP="006902B2">
      <w:pPr>
        <w:shd w:val="clear" w:color="auto" w:fill="FFFFFF"/>
        <w:spacing w:before="100" w:beforeAutospacing="1" w:after="100" w:afterAutospacing="1" w:line="240" w:lineRule="auto"/>
        <w:jc w:val="both"/>
        <w:textAlignment w:val="baseline"/>
        <w:rPr>
          <w:rFonts w:ascii="Lato" w:eastAsia="Times New Roman" w:hAnsi="Lato" w:cs="Segoe UI"/>
          <w:lang w:eastAsia="en-NZ"/>
        </w:rPr>
      </w:pPr>
      <w:r w:rsidRPr="006902B2">
        <w:rPr>
          <w:rFonts w:ascii="Lato" w:eastAsia="Times New Roman" w:hAnsi="Lato" w:cs="Segoe UI"/>
          <w:lang w:eastAsia="en-NZ"/>
        </w:rPr>
        <w:t>There is no formal closing date for this position, applications will be considered individually on receipt.</w:t>
      </w:r>
    </w:p>
    <w:p w14:paraId="2B726F10" w14:textId="77777777" w:rsidR="00DC2E21" w:rsidRDefault="00DC2E21" w:rsidP="006902B2">
      <w:pPr>
        <w:jc w:val="both"/>
      </w:pPr>
    </w:p>
    <w:p w14:paraId="601B7CFF" w14:textId="153333D2" w:rsidR="00DC2E21" w:rsidRDefault="00DC2E21" w:rsidP="006902B2">
      <w:pPr>
        <w:jc w:val="both"/>
      </w:pPr>
      <w:r>
        <w:t>Click the link to a</w:t>
      </w:r>
      <w:r w:rsidR="0024074C">
        <w:t xml:space="preserve">pply: </w:t>
      </w:r>
      <w:hyperlink r:id="rId7" w:history="1">
        <w:r w:rsidR="0024074C" w:rsidRPr="00AA4269">
          <w:rPr>
            <w:rStyle w:val="Hyperlink"/>
          </w:rPr>
          <w:t>https://awanuiteam.bamboohr.com/careers/726?source=aWQ9Mjk%3D</w:t>
        </w:r>
      </w:hyperlink>
      <w:r w:rsidR="0024074C">
        <w:t xml:space="preserve"> </w:t>
      </w:r>
    </w:p>
    <w:sectPr w:rsidR="00DC2E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7BE1" w14:textId="77777777" w:rsidR="00DC2E21" w:rsidRDefault="00DC2E21" w:rsidP="00DC2E21">
      <w:pPr>
        <w:spacing w:after="0" w:line="240" w:lineRule="auto"/>
      </w:pPr>
      <w:r>
        <w:separator/>
      </w:r>
    </w:p>
  </w:endnote>
  <w:endnote w:type="continuationSeparator" w:id="0">
    <w:p w14:paraId="27577B8F" w14:textId="77777777" w:rsidR="00DC2E21" w:rsidRDefault="00DC2E21" w:rsidP="00DC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51867" w14:textId="77777777" w:rsidR="00DC2E21" w:rsidRDefault="00DC2E21" w:rsidP="00DC2E21">
      <w:pPr>
        <w:spacing w:after="0" w:line="240" w:lineRule="auto"/>
      </w:pPr>
      <w:r>
        <w:separator/>
      </w:r>
    </w:p>
  </w:footnote>
  <w:footnote w:type="continuationSeparator" w:id="0">
    <w:p w14:paraId="48021DEA" w14:textId="77777777" w:rsidR="00DC2E21" w:rsidRDefault="00DC2E21" w:rsidP="00DC2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E8493" w14:textId="3C74332C" w:rsidR="00DC2E21" w:rsidRDefault="006902B2" w:rsidP="006902B2">
    <w:pPr>
      <w:pStyle w:val="Header"/>
      <w:jc w:val="both"/>
    </w:pPr>
    <w:r>
      <w:rPr>
        <w:rFonts w:ascii="Lato" w:eastAsia="Times New Roman" w:hAnsi="Lato" w:cs="Times New Roman"/>
        <w:b/>
        <w:bCs/>
        <w:noProof/>
        <w:color w:val="222222"/>
        <w:sz w:val="23"/>
        <w:szCs w:val="23"/>
        <w:bdr w:val="none" w:sz="0" w:space="0" w:color="auto" w:frame="1"/>
        <w:lang w:eastAsia="en-NZ"/>
      </w:rPr>
      <w:drawing>
        <wp:inline distT="0" distB="0" distL="0" distR="0" wp14:anchorId="13B8DB76" wp14:editId="7ABCB1EE">
          <wp:extent cx="3472239" cy="476250"/>
          <wp:effectExtent l="0" t="0" r="0" b="0"/>
          <wp:docPr id="137143348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3348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74261" cy="476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25A31"/>
    <w:multiLevelType w:val="multilevel"/>
    <w:tmpl w:val="BF62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3E359C"/>
    <w:multiLevelType w:val="multilevel"/>
    <w:tmpl w:val="A84A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639E4"/>
    <w:multiLevelType w:val="multilevel"/>
    <w:tmpl w:val="306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35D8C"/>
    <w:multiLevelType w:val="multilevel"/>
    <w:tmpl w:val="2D3E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473177">
    <w:abstractNumId w:val="2"/>
  </w:num>
  <w:num w:numId="2" w16cid:durableId="668338137">
    <w:abstractNumId w:val="3"/>
  </w:num>
  <w:num w:numId="3" w16cid:durableId="1041709480">
    <w:abstractNumId w:val="1"/>
  </w:num>
  <w:num w:numId="4" w16cid:durableId="138251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21"/>
    <w:rsid w:val="000E5AE6"/>
    <w:rsid w:val="001F46DC"/>
    <w:rsid w:val="0024074C"/>
    <w:rsid w:val="0031490D"/>
    <w:rsid w:val="004F4D54"/>
    <w:rsid w:val="00554AEE"/>
    <w:rsid w:val="0057278E"/>
    <w:rsid w:val="006902B2"/>
    <w:rsid w:val="006E3639"/>
    <w:rsid w:val="00AB4DDF"/>
    <w:rsid w:val="00B15111"/>
    <w:rsid w:val="00BD2A2C"/>
    <w:rsid w:val="00DC2E21"/>
    <w:rsid w:val="00F21C5F"/>
    <w:rsid w:val="00F84D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7B159F"/>
  <w15:chartTrackingRefBased/>
  <w15:docId w15:val="{9E82BA0C-B96B-47FD-94D8-562A6D16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E21"/>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DC2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E21"/>
  </w:style>
  <w:style w:type="paragraph" w:styleId="Footer">
    <w:name w:val="footer"/>
    <w:basedOn w:val="Normal"/>
    <w:link w:val="FooterChar"/>
    <w:uiPriority w:val="99"/>
    <w:unhideWhenUsed/>
    <w:rsid w:val="00DC2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E21"/>
  </w:style>
  <w:style w:type="character" w:styleId="Hyperlink">
    <w:name w:val="Hyperlink"/>
    <w:basedOn w:val="DefaultParagraphFont"/>
    <w:uiPriority w:val="99"/>
    <w:unhideWhenUsed/>
    <w:rsid w:val="00DC2E21"/>
    <w:rPr>
      <w:color w:val="0563C1" w:themeColor="hyperlink"/>
      <w:u w:val="single"/>
    </w:rPr>
  </w:style>
  <w:style w:type="character" w:styleId="Strong">
    <w:name w:val="Strong"/>
    <w:basedOn w:val="DefaultParagraphFont"/>
    <w:uiPriority w:val="22"/>
    <w:qFormat/>
    <w:rsid w:val="006902B2"/>
    <w:rPr>
      <w:b/>
      <w:bCs/>
    </w:rPr>
  </w:style>
  <w:style w:type="character" w:styleId="UnresolvedMention">
    <w:name w:val="Unresolved Mention"/>
    <w:basedOn w:val="DefaultParagraphFont"/>
    <w:uiPriority w:val="99"/>
    <w:semiHidden/>
    <w:unhideWhenUsed/>
    <w:rsid w:val="0069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164779">
      <w:bodyDiv w:val="1"/>
      <w:marLeft w:val="0"/>
      <w:marRight w:val="0"/>
      <w:marTop w:val="0"/>
      <w:marBottom w:val="0"/>
      <w:divBdr>
        <w:top w:val="none" w:sz="0" w:space="0" w:color="auto"/>
        <w:left w:val="none" w:sz="0" w:space="0" w:color="auto"/>
        <w:bottom w:val="none" w:sz="0" w:space="0" w:color="auto"/>
        <w:right w:val="none" w:sz="0" w:space="0" w:color="auto"/>
      </w:divBdr>
    </w:div>
    <w:div w:id="542597889">
      <w:bodyDiv w:val="1"/>
      <w:marLeft w:val="0"/>
      <w:marRight w:val="0"/>
      <w:marTop w:val="0"/>
      <w:marBottom w:val="0"/>
      <w:divBdr>
        <w:top w:val="none" w:sz="0" w:space="0" w:color="auto"/>
        <w:left w:val="none" w:sz="0" w:space="0" w:color="auto"/>
        <w:bottom w:val="none" w:sz="0" w:space="0" w:color="auto"/>
        <w:right w:val="none" w:sz="0" w:space="0" w:color="auto"/>
      </w:divBdr>
    </w:div>
    <w:div w:id="17451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wanuiteam.bamboohr.com/careers/726?source=aWQ9Mjk%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Healthscope NZ</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Jigar Kachhia</dc:creator>
  <cp:keywords/>
  <dc:description/>
  <cp:lastModifiedBy>Jigar Kachhia</cp:lastModifiedBy>
  <cp:revision>3</cp:revision>
  <cp:lastPrinted>2024-10-16T04:47:00Z</cp:lastPrinted>
  <dcterms:created xsi:type="dcterms:W3CDTF">2025-01-13T20:06:00Z</dcterms:created>
  <dcterms:modified xsi:type="dcterms:W3CDTF">2025-01-13T20:06:00Z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45e0239a-ffb0-486d-87e2-54c146cded89</vt:lpwstr>
  </property>
</Properties>
</file>